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30B9E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</w:rPr>
      </w:pPr>
      <w:r>
        <w:rPr>
          <w:rFonts w:ascii="Arial-BoldMT" w:cs="Arial-BoldMT" w:hint="cs"/>
          <w:b/>
          <w:bCs/>
          <w:sz w:val="48"/>
          <w:szCs w:val="48"/>
          <w:rtl/>
        </w:rPr>
        <w:t>מדינת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ישראל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" w:hAnsi="Arial" w:cs="Arial"/>
          <w:b/>
          <w:bCs/>
          <w:sz w:val="48"/>
          <w:szCs w:val="48"/>
          <w:rtl/>
        </w:rPr>
        <w:t xml:space="preserve">- </w:t>
      </w:r>
      <w:r>
        <w:rPr>
          <w:rFonts w:ascii="Arial-BoldMT" w:cs="Arial-BoldMT" w:hint="cs"/>
          <w:b/>
          <w:bCs/>
          <w:sz w:val="48"/>
          <w:szCs w:val="48"/>
          <w:rtl/>
        </w:rPr>
        <w:t>רשות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המסים</w:t>
      </w:r>
    </w:p>
    <w:p w14:paraId="40B17EF8" w14:textId="6C00AD8D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  <w:rtl/>
        </w:rPr>
      </w:pPr>
      <w:r>
        <w:rPr>
          <w:rFonts w:ascii="Arial-BoldMT" w:cs="Arial-BoldMT" w:hint="cs"/>
          <w:b/>
          <w:bCs/>
          <w:sz w:val="48"/>
          <w:szCs w:val="48"/>
          <w:rtl/>
        </w:rPr>
        <w:t>שירות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עיבודים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ממוחשבים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" w:hAnsi="Arial" w:cs="Arial"/>
          <w:b/>
          <w:bCs/>
          <w:sz w:val="48"/>
          <w:szCs w:val="48"/>
          <w:rtl/>
        </w:rPr>
        <w:t xml:space="preserve">- </w:t>
      </w:r>
      <w:r>
        <w:rPr>
          <w:rFonts w:ascii="Arial-BoldMT" w:cs="Arial-BoldMT" w:hint="cs"/>
          <w:b/>
          <w:bCs/>
          <w:sz w:val="48"/>
          <w:szCs w:val="48"/>
          <w:rtl/>
        </w:rPr>
        <w:t>שע</w:t>
      </w:r>
      <w:r>
        <w:rPr>
          <w:rFonts w:ascii="Arial" w:hAnsi="Arial" w:cs="Arial"/>
          <w:b/>
          <w:bCs/>
          <w:sz w:val="48"/>
          <w:szCs w:val="48"/>
          <w:rtl/>
        </w:rPr>
        <w:t>"</w:t>
      </w:r>
      <w:r>
        <w:rPr>
          <w:rFonts w:ascii="Arial-BoldMT" w:cs="Arial-BoldMT" w:hint="cs"/>
          <w:b/>
          <w:bCs/>
          <w:sz w:val="48"/>
          <w:szCs w:val="48"/>
          <w:rtl/>
        </w:rPr>
        <w:t>ם</w:t>
      </w:r>
    </w:p>
    <w:p w14:paraId="710EE54B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</w:rPr>
      </w:pPr>
    </w:p>
    <w:p w14:paraId="7460D06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64"/>
          <w:szCs w:val="64"/>
        </w:rPr>
      </w:pPr>
      <w:r>
        <w:rPr>
          <w:rFonts w:ascii="Arial-BoldMT" w:cs="Arial-BoldMT" w:hint="cs"/>
          <w:b/>
          <w:bCs/>
          <w:sz w:val="64"/>
          <w:szCs w:val="64"/>
          <w:rtl/>
        </w:rPr>
        <w:t>מכרז</w:t>
      </w:r>
      <w:r>
        <w:rPr>
          <w:rFonts w:ascii="Arial-BoldMT" w:cs="Arial-BoldMT"/>
          <w:b/>
          <w:bCs/>
          <w:sz w:val="64"/>
          <w:szCs w:val="64"/>
          <w:rtl/>
        </w:rPr>
        <w:t xml:space="preserve"> </w:t>
      </w:r>
      <w:r>
        <w:rPr>
          <w:rFonts w:ascii="Arial" w:hAnsi="Arial" w:cs="Arial"/>
          <w:b/>
          <w:bCs/>
          <w:sz w:val="64"/>
          <w:szCs w:val="64"/>
          <w:rtl/>
        </w:rPr>
        <w:t>6/2025</w:t>
      </w:r>
    </w:p>
    <w:p w14:paraId="4126DC6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72"/>
          <w:szCs w:val="72"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לשירותי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רכש</w:t>
      </w:r>
      <w:r>
        <w:rPr>
          <w:rFonts w:ascii="Arial" w:hAnsi="Arial" w:cs="Arial"/>
          <w:b/>
          <w:bCs/>
          <w:sz w:val="72"/>
          <w:szCs w:val="72"/>
          <w:rtl/>
        </w:rPr>
        <w:t xml:space="preserve">, </w:t>
      </w:r>
      <w:r>
        <w:rPr>
          <w:rFonts w:ascii="Arial-BoldMT" w:cs="Arial-BoldMT" w:hint="cs"/>
          <w:b/>
          <w:bCs/>
          <w:sz w:val="72"/>
          <w:szCs w:val="72"/>
          <w:rtl/>
        </w:rPr>
        <w:t>הטמעה</w:t>
      </w:r>
    </w:p>
    <w:p w14:paraId="0AE11F2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72"/>
          <w:szCs w:val="72"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ותחזוקת</w:t>
      </w:r>
    </w:p>
    <w:p w14:paraId="526F0F03" w14:textId="637F5DD0" w:rsidR="00CE70E0" w:rsidRDefault="00B32B86" w:rsidP="00B32B86">
      <w:pPr>
        <w:jc w:val="center"/>
        <w:rPr>
          <w:rtl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מוצרי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הגנת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הסייבר</w:t>
      </w:r>
    </w:p>
    <w:p w14:paraId="283EE03C" w14:textId="0F2D3850" w:rsidR="00B32B86" w:rsidRDefault="00B32B86" w:rsidP="00B32B86">
      <w:pPr>
        <w:jc w:val="center"/>
        <w:rPr>
          <w:rtl/>
        </w:rPr>
      </w:pPr>
    </w:p>
    <w:p w14:paraId="54D618B9" w14:textId="347F4BDF" w:rsidR="00B32B86" w:rsidRDefault="00B32B86" w:rsidP="00B32B86">
      <w:pPr>
        <w:jc w:val="center"/>
        <w:rPr>
          <w:rtl/>
        </w:rPr>
      </w:pPr>
    </w:p>
    <w:p w14:paraId="2AFC56C2" w14:textId="77777777" w:rsidR="00B32B86" w:rsidRPr="00B32B86" w:rsidRDefault="00B32B86" w:rsidP="00B32B86">
      <w:pPr>
        <w:jc w:val="center"/>
        <w:rPr>
          <w:rFonts w:ascii="Arial-BoldMT" w:cs="Arial-BoldMT"/>
          <w:b/>
          <w:bCs/>
          <w:sz w:val="72"/>
          <w:szCs w:val="72"/>
        </w:rPr>
      </w:pPr>
      <w:r w:rsidRPr="00B32B86">
        <w:rPr>
          <w:rFonts w:ascii="Arial-BoldMT" w:cs="Arial-BoldMT"/>
          <w:b/>
          <w:bCs/>
          <w:sz w:val="72"/>
          <w:szCs w:val="72"/>
          <w:rtl/>
        </w:rPr>
        <w:t>הבהרה דחופה :</w:t>
      </w:r>
    </w:p>
    <w:p w14:paraId="2D99150A" w14:textId="77777777" w:rsidR="00B32B86" w:rsidRDefault="00B32B86" w:rsidP="00B32B86">
      <w:pPr>
        <w:rPr>
          <w:rFonts w:ascii="Arial" w:hAnsi="Arial" w:cs="Arial"/>
        </w:rPr>
      </w:pPr>
    </w:p>
    <w:p w14:paraId="77945872" w14:textId="722693C7" w:rsidR="00AA2721" w:rsidRPr="00AA2721" w:rsidRDefault="00AA2721" w:rsidP="00AA2721">
      <w:pPr>
        <w:pStyle w:val="a3"/>
        <w:numPr>
          <w:ilvl w:val="0"/>
          <w:numId w:val="2"/>
        </w:numPr>
        <w:jc w:val="both"/>
        <w:rPr>
          <w:rFonts w:ascii="Gisha" w:hAnsi="Gisha" w:cs="Gisha"/>
          <w:sz w:val="48"/>
          <w:szCs w:val="48"/>
        </w:rPr>
      </w:pPr>
      <w:r w:rsidRPr="00AA2721">
        <w:rPr>
          <w:rFonts w:ascii="Gisha" w:hAnsi="Gisha" w:cs="Gisha"/>
          <w:sz w:val="48"/>
          <w:szCs w:val="48"/>
          <w:rtl/>
        </w:rPr>
        <w:t>בהמשך להבהרה מיום 9.7.2025, בסעיף 2.3.3 ובכל מקום במסמכי המכרז בו צוין ספק משנה, יוכל המציע לעשות שימוש במומחים מטעם היצרן לצורך מכרז זה.</w:t>
      </w:r>
    </w:p>
    <w:p w14:paraId="111202D4" w14:textId="77777777" w:rsidR="00AA2721" w:rsidRPr="00AA2721" w:rsidRDefault="00AA2721" w:rsidP="00AA2721">
      <w:pPr>
        <w:jc w:val="both"/>
        <w:rPr>
          <w:rFonts w:ascii="Gisha" w:hAnsi="Gisha" w:cs="Gisha"/>
          <w:sz w:val="48"/>
          <w:szCs w:val="48"/>
          <w:rtl/>
        </w:rPr>
      </w:pPr>
    </w:p>
    <w:p w14:paraId="7B034AC4" w14:textId="14E06D9E" w:rsidR="00AA2721" w:rsidRPr="00AA2721" w:rsidRDefault="00AA2721" w:rsidP="00AA2721">
      <w:pPr>
        <w:pStyle w:val="a3"/>
        <w:numPr>
          <w:ilvl w:val="0"/>
          <w:numId w:val="2"/>
        </w:numPr>
        <w:jc w:val="both"/>
        <w:rPr>
          <w:rFonts w:ascii="Gisha" w:hAnsi="Gisha" w:cs="Gisha"/>
          <w:sz w:val="48"/>
          <w:szCs w:val="48"/>
        </w:rPr>
      </w:pPr>
      <w:r w:rsidRPr="00AA2721">
        <w:rPr>
          <w:rFonts w:ascii="Gisha" w:hAnsi="Gisha" w:cs="Gisha"/>
          <w:sz w:val="48"/>
          <w:szCs w:val="48"/>
          <w:rtl/>
        </w:rPr>
        <w:t>המועד האחרון להגשת הצעות במכרז נדחה ליום 24.7.2025</w:t>
      </w:r>
    </w:p>
    <w:p w14:paraId="4858338B" w14:textId="77777777" w:rsidR="00AA2721" w:rsidRPr="00AA2721" w:rsidRDefault="00AA2721" w:rsidP="00AA2721">
      <w:pPr>
        <w:jc w:val="both"/>
        <w:rPr>
          <w:rFonts w:ascii="Gisha" w:hAnsi="Gisha" w:cs="Gisha"/>
          <w:sz w:val="48"/>
          <w:szCs w:val="48"/>
        </w:rPr>
      </w:pPr>
    </w:p>
    <w:p w14:paraId="08A61A87" w14:textId="77777777" w:rsidR="00B32B86" w:rsidRPr="00B32B86" w:rsidRDefault="00B32B86" w:rsidP="00B32B86">
      <w:pPr>
        <w:jc w:val="both"/>
        <w:rPr>
          <w:rFonts w:ascii="Gisha" w:hAnsi="Gisha" w:cs="Gisha"/>
          <w:sz w:val="48"/>
          <w:szCs w:val="48"/>
          <w:rtl/>
        </w:rPr>
      </w:pPr>
    </w:p>
    <w:sectPr w:rsidR="00B32B86" w:rsidRPr="00B32B86" w:rsidSect="001B69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Calibri"/>
    <w:charset w:val="00"/>
    <w:family w:val="auto"/>
    <w:pitch w:val="default"/>
  </w:font>
  <w:font w:name="Arial-Bold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FF1AC7"/>
    <w:multiLevelType w:val="hybridMultilevel"/>
    <w:tmpl w:val="C7301E94"/>
    <w:lvl w:ilvl="0" w:tplc="2B884F4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FA0853"/>
    <w:multiLevelType w:val="hybridMultilevel"/>
    <w:tmpl w:val="2FBEE0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2B86"/>
    <w:rsid w:val="001B6955"/>
    <w:rsid w:val="00AA2721"/>
    <w:rsid w:val="00B32B86"/>
    <w:rsid w:val="00CE7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C365EA"/>
  <w15:chartTrackingRefBased/>
  <w15:docId w15:val="{9153FD80-91A7-4148-A1CF-D9760E7D2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2721"/>
    <w:pPr>
      <w:spacing w:after="0" w:line="240" w:lineRule="auto"/>
      <w:ind w:left="720"/>
    </w:pPr>
    <w:rPr>
      <w:rFonts w:ascii="Aptos" w:hAnsi="Aptos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69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269</Characters>
  <Application>Microsoft Office Word</Application>
  <DocSecurity>0</DocSecurity>
  <Lines>2</Lines>
  <Paragraphs>1</Paragraphs>
  <ScaleCrop>false</ScaleCrop>
  <Company>Shaam</Company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ליאת פתאל</dc:creator>
  <cp:keywords/>
  <dc:description/>
  <cp:lastModifiedBy>ליאת פתאל</cp:lastModifiedBy>
  <cp:revision>2</cp:revision>
  <dcterms:created xsi:type="dcterms:W3CDTF">2025-07-14T11:06:00Z</dcterms:created>
  <dcterms:modified xsi:type="dcterms:W3CDTF">2025-07-14T11:06:00Z</dcterms:modified>
</cp:coreProperties>
</file>